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华文中宋" w:hAnsi="华文中宋" w:eastAsia="华文中宋" w:cs="华文中宋"/>
          <w:sz w:val="44"/>
          <w:szCs w:val="44"/>
        </w:rPr>
      </w:pPr>
      <w:r>
        <w:rPr>
          <w:rFonts w:hint="eastAsia" w:ascii="华文中宋" w:hAnsi="华文中宋" w:eastAsia="华文中宋" w:cs="华文中宋"/>
          <w:sz w:val="44"/>
          <w:szCs w:val="44"/>
        </w:rPr>
        <w:t>关于2021年申报高校毕业生、高技能人才来并工作补助（贴）和本土人才能力素质提升补助的通知</w:t>
      </w:r>
    </w:p>
    <w:p>
      <w:pPr>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根据《中共太原市委关于深化人才发展体制机制改革加快推进创新驱动转型升级的实施意见</w:t>
      </w:r>
      <w:bookmarkStart w:id="0" w:name="_GoBack"/>
      <w:bookmarkEnd w:id="0"/>
      <w:r>
        <w:rPr>
          <w:rFonts w:hint="eastAsia" w:ascii="仿宋_GB2312" w:eastAsia="仿宋_GB2312"/>
          <w:sz w:val="32"/>
          <w:szCs w:val="32"/>
          <w:lang w:val="en-US" w:eastAsia="zh-CN"/>
        </w:rPr>
        <w:t>的通知</w:t>
      </w:r>
      <w:r>
        <w:rPr>
          <w:rFonts w:hint="eastAsia" w:ascii="仿宋_GB2312" w:eastAsia="仿宋_GB2312"/>
          <w:sz w:val="32"/>
          <w:szCs w:val="32"/>
        </w:rPr>
        <w:t>》（并发〔2018〕2号）、《关于放宽人才户口迁入政策的通知》（并办发〔2018〕30号）、《关于搭建人才事业平台推动转型发展的若干措施》（并办发〔2018〕46号）精神，按照《高校毕业生和高技能人才来并工作补助（贴）发放实施办法》、《本土人才能力素质提升补助发放办法》要求，现将2021年高校毕业生、高技能人才来并工作补助（贴）和本土人才能力素质提升补助申报事宜通知如下：</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黑体" w:hAnsi="黑体" w:eastAsia="黑体"/>
          <w:sz w:val="32"/>
          <w:szCs w:val="32"/>
        </w:rPr>
      </w:pPr>
      <w:r>
        <w:rPr>
          <w:rFonts w:hint="eastAsia" w:ascii="黑体" w:hAnsi="黑体" w:eastAsia="黑体"/>
          <w:sz w:val="32"/>
          <w:szCs w:val="32"/>
        </w:rPr>
        <w:t>一、申请对象</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150"/>
        <w:textAlignment w:val="auto"/>
        <w:rPr>
          <w:rFonts w:ascii="仿宋_GB2312" w:eastAsia="仿宋_GB2312"/>
          <w:sz w:val="32"/>
          <w:szCs w:val="32"/>
        </w:rPr>
      </w:pPr>
      <w:r>
        <w:rPr>
          <w:rFonts w:hint="eastAsia" w:ascii="仿宋_GB2312" w:eastAsia="仿宋_GB2312"/>
          <w:b/>
          <w:sz w:val="32"/>
          <w:szCs w:val="32"/>
        </w:rPr>
        <w:t>生活补助申请对象为：</w:t>
      </w:r>
      <w:r>
        <w:rPr>
          <w:rFonts w:hint="eastAsia" w:ascii="仿宋_GB2312" w:eastAsia="仿宋_GB2312"/>
          <w:sz w:val="32"/>
          <w:szCs w:val="32"/>
        </w:rPr>
        <w:t>全日制博士研究生，世界排名前200名大学（不含境内）、教育部公布的一流大学建设高校和“双一流”建设学科的全日制硕士研究生（含2019年以后毕业的非全日制硕士研究生）、本科生。</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150"/>
        <w:textAlignment w:val="auto"/>
        <w:rPr>
          <w:rFonts w:ascii="仿宋_GB2312" w:eastAsia="仿宋_GB2312"/>
          <w:sz w:val="32"/>
          <w:szCs w:val="32"/>
        </w:rPr>
      </w:pPr>
      <w:r>
        <w:rPr>
          <w:rFonts w:hint="eastAsia" w:ascii="仿宋_GB2312" w:eastAsia="仿宋_GB2312"/>
          <w:b/>
          <w:sz w:val="32"/>
          <w:szCs w:val="32"/>
        </w:rPr>
        <w:t>租房补贴申请对象为：</w:t>
      </w:r>
      <w:r>
        <w:rPr>
          <w:rFonts w:hint="eastAsia" w:ascii="仿宋_GB2312" w:eastAsia="仿宋_GB2312"/>
          <w:sz w:val="32"/>
          <w:szCs w:val="32"/>
        </w:rPr>
        <w:t>除生活补助发放对象以外的其他普通高校的全日制硕士研究生（含2019年以后毕业的非全日制硕士研究生）、本科生（含留学回国人员），技师、高级技师。</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150"/>
        <w:textAlignment w:val="auto"/>
        <w:rPr>
          <w:rFonts w:ascii="仿宋_GB2312" w:eastAsia="仿宋_GB2312"/>
          <w:sz w:val="32"/>
          <w:szCs w:val="32"/>
        </w:rPr>
      </w:pPr>
      <w:r>
        <w:rPr>
          <w:rFonts w:hint="eastAsia" w:ascii="仿宋_GB2312" w:eastAsia="仿宋_GB2312"/>
          <w:b/>
          <w:sz w:val="32"/>
          <w:szCs w:val="32"/>
        </w:rPr>
        <w:t>学费补贴申请对象为：</w:t>
      </w:r>
      <w:r>
        <w:rPr>
          <w:rFonts w:hint="eastAsia" w:ascii="仿宋_GB2312" w:eastAsia="仿宋_GB2312"/>
          <w:sz w:val="32"/>
          <w:szCs w:val="32"/>
        </w:rPr>
        <w:t>全日制博士研究生，教育部公布的一流大学建设高校和“双一流”建设学科的全日制硕士研究生（含2019年以后毕业的非全日制硕士研究生）、本科生。</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150"/>
        <w:textAlignment w:val="auto"/>
        <w:rPr>
          <w:rFonts w:ascii="仿宋_GB2312" w:eastAsia="仿宋_GB2312"/>
          <w:sz w:val="32"/>
          <w:szCs w:val="32"/>
        </w:rPr>
      </w:pPr>
      <w:r>
        <w:rPr>
          <w:rFonts w:hint="eastAsia" w:ascii="仿宋_GB2312" w:eastAsia="仿宋_GB2312"/>
          <w:b/>
          <w:sz w:val="32"/>
          <w:szCs w:val="32"/>
        </w:rPr>
        <w:t>能力素质提升补助申请对象为：</w:t>
      </w:r>
      <w:r>
        <w:rPr>
          <w:rFonts w:hint="eastAsia" w:ascii="仿宋_GB2312" w:eastAsia="仿宋_GB2312"/>
          <w:sz w:val="32"/>
          <w:szCs w:val="32"/>
        </w:rPr>
        <w:t>取得上一级学历学位（硕士研究生、博士研究生）的在职（聘）人员或取得上一级职业资格证书（技师、高级技师）并满一年的在职（聘）人员。</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150"/>
        <w:textAlignment w:val="auto"/>
        <w:rPr>
          <w:rFonts w:ascii="黑体" w:hAnsi="黑体" w:eastAsia="黑体"/>
          <w:sz w:val="32"/>
          <w:szCs w:val="32"/>
        </w:rPr>
      </w:pPr>
      <w:r>
        <w:rPr>
          <w:rFonts w:hint="eastAsia" w:ascii="黑体" w:hAnsi="黑体" w:eastAsia="黑体"/>
          <w:sz w:val="32"/>
          <w:szCs w:val="32"/>
        </w:rPr>
        <w:t>特别注意：</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150"/>
        <w:textAlignment w:val="auto"/>
        <w:rPr>
          <w:rFonts w:ascii="仿宋_GB2312" w:eastAsia="仿宋_GB2312"/>
          <w:sz w:val="32"/>
          <w:szCs w:val="32"/>
        </w:rPr>
      </w:pPr>
      <w:r>
        <w:rPr>
          <w:rFonts w:hint="eastAsia" w:ascii="仿宋_GB2312" w:eastAsia="仿宋_GB2312"/>
          <w:sz w:val="32"/>
          <w:szCs w:val="32"/>
        </w:rPr>
        <w:t>1.生活补助与租房补贴只可申请一项，不得同时申请。</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150"/>
        <w:textAlignment w:val="auto"/>
        <w:rPr>
          <w:rFonts w:ascii="仿宋_GB2312" w:eastAsia="仿宋_GB2312"/>
          <w:sz w:val="32"/>
          <w:szCs w:val="32"/>
        </w:rPr>
      </w:pPr>
      <w:r>
        <w:rPr>
          <w:rFonts w:hint="eastAsia" w:ascii="仿宋_GB2312" w:eastAsia="仿宋_GB2312"/>
          <w:sz w:val="32"/>
          <w:szCs w:val="32"/>
        </w:rPr>
        <w:t>2.公费师范生和免费医学生不能申请学费补贴。</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150"/>
        <w:textAlignment w:val="auto"/>
        <w:rPr>
          <w:rFonts w:ascii="仿宋_GB2312" w:eastAsia="仿宋_GB2312"/>
          <w:sz w:val="32"/>
          <w:szCs w:val="32"/>
        </w:rPr>
      </w:pPr>
      <w:r>
        <w:rPr>
          <w:rFonts w:hint="eastAsia" w:ascii="仿宋_GB2312" w:eastAsia="仿宋_GB2312"/>
          <w:sz w:val="32"/>
          <w:szCs w:val="32"/>
        </w:rPr>
        <w:t>3.一流大学建设高校和“双一流”建设学科：以教育部、财政部、国家发展改革委《关于公布世界一流大学和一流学科建设高校及建设学科名单的通知》（教研函〔2017〕2号）中公布名单为准。</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150"/>
        <w:textAlignment w:val="auto"/>
        <w:rPr>
          <w:rFonts w:ascii="仿宋_GB2312" w:eastAsia="仿宋_GB2312"/>
          <w:sz w:val="32"/>
          <w:szCs w:val="32"/>
        </w:rPr>
      </w:pPr>
      <w:r>
        <w:rPr>
          <w:rFonts w:hint="eastAsia" w:ascii="仿宋_GB2312" w:eastAsia="仿宋_GB2312"/>
          <w:sz w:val="32"/>
          <w:szCs w:val="32"/>
        </w:rPr>
        <w:t>4.世界排名前200名大学：以ARWU、THE、QS、US News四个机构排名为准。</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150"/>
        <w:textAlignment w:val="auto"/>
        <w:rPr>
          <w:rFonts w:ascii="黑体" w:hAnsi="黑体" w:eastAsia="黑体"/>
          <w:sz w:val="32"/>
          <w:szCs w:val="32"/>
        </w:rPr>
      </w:pPr>
      <w:r>
        <w:rPr>
          <w:rFonts w:hint="eastAsia" w:ascii="黑体" w:hAnsi="黑体" w:eastAsia="黑体"/>
          <w:sz w:val="32"/>
          <w:szCs w:val="32"/>
        </w:rPr>
        <w:t>二、申请条件</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150"/>
        <w:textAlignment w:val="auto"/>
        <w:rPr>
          <w:rFonts w:ascii="仿宋_GB2312" w:eastAsia="仿宋_GB2312"/>
          <w:b/>
          <w:sz w:val="32"/>
          <w:szCs w:val="32"/>
        </w:rPr>
      </w:pPr>
      <w:r>
        <w:rPr>
          <w:rFonts w:hint="eastAsia" w:ascii="仿宋_GB2312" w:eastAsia="仿宋_GB2312"/>
          <w:b/>
          <w:sz w:val="32"/>
          <w:szCs w:val="32"/>
        </w:rPr>
        <w:t>（一）生活补助、租房补贴、学费补贴申请对象需同时满足以下条件：</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150"/>
        <w:textAlignment w:val="auto"/>
        <w:rPr>
          <w:rFonts w:ascii="仿宋_GB2312" w:eastAsia="仿宋_GB2312"/>
          <w:sz w:val="32"/>
          <w:szCs w:val="32"/>
        </w:rPr>
      </w:pPr>
      <w:r>
        <w:rPr>
          <w:rFonts w:hint="eastAsia" w:ascii="仿宋_GB2312" w:eastAsia="仿宋_GB2312"/>
          <w:sz w:val="32"/>
          <w:szCs w:val="32"/>
        </w:rPr>
        <w:t>1.遵纪守法，具有良好的职业道德；</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150"/>
        <w:textAlignment w:val="auto"/>
        <w:rPr>
          <w:rFonts w:ascii="仿宋_GB2312" w:eastAsia="仿宋_GB2312"/>
          <w:sz w:val="32"/>
          <w:szCs w:val="32"/>
        </w:rPr>
      </w:pPr>
      <w:r>
        <w:rPr>
          <w:rFonts w:hint="eastAsia" w:ascii="仿宋_GB2312" w:eastAsia="仿宋_GB2312"/>
          <w:sz w:val="32"/>
          <w:szCs w:val="32"/>
        </w:rPr>
        <w:t>2.2018年1月1日后首次在并参加工作，并入职以下单位、岗位（高校毕业生需在毕业3年内入职）：</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150"/>
        <w:textAlignment w:val="auto"/>
        <w:rPr>
          <w:rFonts w:ascii="仿宋_GB2312" w:eastAsia="仿宋_GB2312"/>
          <w:sz w:val="32"/>
          <w:szCs w:val="32"/>
        </w:rPr>
      </w:pPr>
      <w:r>
        <w:rPr>
          <w:rFonts w:hint="eastAsia" w:ascii="仿宋_GB2312" w:eastAsia="仿宋_GB2312"/>
          <w:sz w:val="32"/>
          <w:szCs w:val="32"/>
        </w:rPr>
        <w:t>（1）太原市各类企业（含中央、省属驻并企业）、社会组织和市县所属行政、事业单位；</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150"/>
        <w:textAlignment w:val="auto"/>
        <w:rPr>
          <w:rFonts w:ascii="仿宋_GB2312" w:eastAsia="仿宋_GB2312"/>
          <w:sz w:val="32"/>
          <w:szCs w:val="32"/>
        </w:rPr>
      </w:pPr>
      <w:r>
        <w:rPr>
          <w:rFonts w:hint="eastAsia" w:ascii="仿宋_GB2312" w:eastAsia="仿宋_GB2312"/>
          <w:sz w:val="32"/>
          <w:szCs w:val="32"/>
        </w:rPr>
        <w:t>（2）中央、省属驻并高等院校（含省委党校，下同）、科研院所、公立医院三类事业单位教学、科研、临床一线岗位（不含参公单位）；</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150"/>
        <w:textAlignment w:val="auto"/>
        <w:rPr>
          <w:rFonts w:ascii="仿宋_GB2312" w:eastAsia="仿宋_GB2312"/>
          <w:sz w:val="32"/>
          <w:szCs w:val="32"/>
        </w:rPr>
      </w:pPr>
      <w:r>
        <w:rPr>
          <w:rFonts w:hint="eastAsia" w:ascii="仿宋_GB2312" w:eastAsia="仿宋_GB2312"/>
          <w:sz w:val="32"/>
          <w:szCs w:val="32"/>
        </w:rPr>
        <w:t>（3）驻并省属民办高校教学、科研一线岗位；</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150"/>
        <w:textAlignment w:val="auto"/>
        <w:rPr>
          <w:rFonts w:ascii="仿宋_GB2312" w:eastAsia="仿宋_GB2312"/>
          <w:sz w:val="32"/>
          <w:szCs w:val="32"/>
        </w:rPr>
      </w:pPr>
      <w:r>
        <w:rPr>
          <w:rFonts w:hint="eastAsia" w:ascii="仿宋_GB2312" w:eastAsia="仿宋_GB2312"/>
          <w:sz w:val="32"/>
          <w:szCs w:val="32"/>
        </w:rPr>
        <w:t>3.与用人单位签订不少于3年的劳动（聘用）合同（基层服务项目人员放宽到1年以上），并在用人单位按规定缴纳城镇职工基本养老保险；</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150"/>
        <w:textAlignment w:val="auto"/>
        <w:rPr>
          <w:rFonts w:ascii="仿宋_GB2312" w:eastAsia="仿宋_GB2312"/>
          <w:sz w:val="32"/>
          <w:szCs w:val="32"/>
        </w:rPr>
      </w:pPr>
      <w:r>
        <w:rPr>
          <w:rFonts w:hint="eastAsia" w:ascii="仿宋_GB2312" w:eastAsia="仿宋_GB2312"/>
          <w:sz w:val="32"/>
          <w:szCs w:val="32"/>
        </w:rPr>
        <w:t>4.具有本市户籍（技师、高级技师需2018年1月1日以后落户）；</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150"/>
        <w:textAlignment w:val="auto"/>
        <w:rPr>
          <w:rFonts w:ascii="仿宋_GB2312" w:eastAsia="仿宋_GB2312"/>
          <w:sz w:val="32"/>
          <w:szCs w:val="32"/>
        </w:rPr>
      </w:pPr>
      <w:r>
        <w:rPr>
          <w:rFonts w:hint="eastAsia" w:ascii="仿宋_GB2312" w:eastAsia="仿宋_GB2312"/>
          <w:sz w:val="32"/>
          <w:szCs w:val="32"/>
        </w:rPr>
        <w:t>自主创业符合上述条件的享受同等待遇。</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150"/>
        <w:textAlignment w:val="auto"/>
        <w:rPr>
          <w:rFonts w:hint="eastAsia" w:ascii="仿宋_GB2312" w:hAnsi="黑体" w:eastAsia="仿宋_GB2312"/>
          <w:b/>
          <w:sz w:val="32"/>
          <w:szCs w:val="32"/>
        </w:rPr>
      </w:pPr>
      <w:r>
        <w:rPr>
          <w:rFonts w:hint="eastAsia" w:ascii="仿宋_GB2312" w:hAnsi="黑体" w:eastAsia="仿宋_GB2312"/>
          <w:b/>
          <w:sz w:val="32"/>
          <w:szCs w:val="32"/>
        </w:rPr>
        <w:t>（二）能力素质提升补助申请对象需同时满足以下条件：</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150"/>
        <w:textAlignment w:val="auto"/>
        <w:rPr>
          <w:rFonts w:ascii="仿宋_GB2312" w:eastAsia="仿宋_GB2312"/>
          <w:sz w:val="32"/>
          <w:szCs w:val="32"/>
        </w:rPr>
      </w:pPr>
      <w:r>
        <w:rPr>
          <w:rFonts w:hint="eastAsia" w:ascii="仿宋_GB2312" w:eastAsia="仿宋_GB2312"/>
          <w:sz w:val="32"/>
          <w:szCs w:val="32"/>
        </w:rPr>
        <w:t>1.遵纪守法，具有良好的职业道德；</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150"/>
        <w:textAlignment w:val="auto"/>
        <w:rPr>
          <w:rFonts w:ascii="仿宋_GB2312" w:eastAsia="仿宋_GB2312"/>
          <w:sz w:val="32"/>
          <w:szCs w:val="32"/>
        </w:rPr>
      </w:pPr>
      <w:r>
        <w:rPr>
          <w:rFonts w:hint="eastAsia" w:ascii="仿宋_GB2312" w:eastAsia="仿宋_GB2312"/>
          <w:sz w:val="32"/>
          <w:szCs w:val="32"/>
        </w:rPr>
        <w:t>2.2018年1月1日后取得学历学位或职业资格证书（满一年）；</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150"/>
        <w:textAlignment w:val="auto"/>
        <w:rPr>
          <w:rFonts w:ascii="仿宋_GB2312" w:eastAsia="仿宋_GB2312"/>
          <w:sz w:val="32"/>
          <w:szCs w:val="32"/>
        </w:rPr>
      </w:pPr>
      <w:r>
        <w:rPr>
          <w:rFonts w:hint="eastAsia" w:ascii="仿宋_GB2312" w:eastAsia="仿宋_GB2312"/>
          <w:sz w:val="32"/>
          <w:szCs w:val="32"/>
        </w:rPr>
        <w:t>3.能力素质提升期间与太原市各类企业（含中央、省属驻并企业）、社会组织和市县所属行政、事业单位签订劳动（聘用）合同，并按规定缴纳城镇职工基本养老保险；</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150"/>
        <w:textAlignment w:val="auto"/>
        <w:rPr>
          <w:rFonts w:ascii="仿宋_GB2312" w:eastAsia="仿宋_GB2312"/>
          <w:sz w:val="32"/>
          <w:szCs w:val="32"/>
        </w:rPr>
      </w:pPr>
      <w:r>
        <w:rPr>
          <w:rFonts w:hint="eastAsia" w:ascii="仿宋_GB2312" w:eastAsia="仿宋_GB2312"/>
          <w:sz w:val="32"/>
          <w:szCs w:val="32"/>
        </w:rPr>
        <w:t>4.具有本市户籍。</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150"/>
        <w:textAlignment w:val="auto"/>
        <w:rPr>
          <w:rFonts w:ascii="黑体" w:hAnsi="黑体" w:eastAsia="黑体"/>
          <w:sz w:val="32"/>
          <w:szCs w:val="32"/>
        </w:rPr>
      </w:pPr>
      <w:r>
        <w:rPr>
          <w:rFonts w:hint="eastAsia" w:ascii="黑体" w:hAnsi="黑体" w:eastAsia="黑体"/>
          <w:sz w:val="32"/>
          <w:szCs w:val="32"/>
        </w:rPr>
        <w:t>三、补助（贴）标准</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150"/>
        <w:textAlignment w:val="auto"/>
        <w:rPr>
          <w:rFonts w:ascii="仿宋_GB2312" w:eastAsia="仿宋_GB2312"/>
          <w:sz w:val="32"/>
          <w:szCs w:val="32"/>
        </w:rPr>
      </w:pPr>
      <w:r>
        <w:rPr>
          <w:rFonts w:hint="eastAsia" w:ascii="仿宋_GB2312" w:eastAsia="仿宋_GB2312"/>
          <w:b/>
          <w:sz w:val="32"/>
          <w:szCs w:val="32"/>
        </w:rPr>
        <w:t>生活补助：</w:t>
      </w:r>
      <w:r>
        <w:rPr>
          <w:rFonts w:hint="eastAsia" w:ascii="仿宋_GB2312" w:eastAsia="仿宋_GB2312"/>
          <w:sz w:val="32"/>
          <w:szCs w:val="32"/>
        </w:rPr>
        <w:t>全日制博士研究生每月5000元（根据省财政厅、省人社厅《鼓励优秀博士毕业生来晋工作实施办法（试行）》（晋财教〔2017〕153号），可获省级相应财政补助的，按照补齐原则，每月补助标准为3333元）；全日制硕士研究生（含2019年以后毕业的非全日制硕士研究生）每月3000元；全日制本科生每月1500元；补贴时间为5年。</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150"/>
        <w:textAlignment w:val="auto"/>
        <w:rPr>
          <w:rFonts w:ascii="仿宋_GB2312" w:eastAsia="仿宋_GB2312"/>
          <w:sz w:val="32"/>
          <w:szCs w:val="32"/>
        </w:rPr>
      </w:pPr>
      <w:r>
        <w:rPr>
          <w:rFonts w:hint="eastAsia" w:ascii="仿宋_GB2312" w:eastAsia="仿宋_GB2312"/>
          <w:b/>
          <w:sz w:val="32"/>
          <w:szCs w:val="32"/>
        </w:rPr>
        <w:t>租房补贴：</w:t>
      </w:r>
      <w:r>
        <w:rPr>
          <w:rFonts w:hint="eastAsia" w:ascii="仿宋_GB2312" w:eastAsia="仿宋_GB2312"/>
          <w:sz w:val="32"/>
          <w:szCs w:val="32"/>
        </w:rPr>
        <w:t>全日制硕士研究生（含2019年以后毕业的非全日制硕士研究生）每月1200元；全日制本科生每月1000元。技师、高级技师每月1000元；补贴时间为2年。</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150"/>
        <w:textAlignment w:val="auto"/>
        <w:rPr>
          <w:rFonts w:ascii="仿宋_GB2312" w:eastAsia="仿宋_GB2312"/>
          <w:sz w:val="32"/>
          <w:szCs w:val="32"/>
        </w:rPr>
      </w:pPr>
      <w:r>
        <w:rPr>
          <w:rFonts w:hint="eastAsia" w:ascii="仿宋_GB2312" w:eastAsia="仿宋_GB2312"/>
          <w:b/>
          <w:sz w:val="32"/>
          <w:szCs w:val="32"/>
        </w:rPr>
        <w:t>学费补贴：</w:t>
      </w:r>
      <w:r>
        <w:rPr>
          <w:rFonts w:hint="eastAsia" w:ascii="仿宋_GB2312" w:eastAsia="仿宋_GB2312"/>
          <w:sz w:val="32"/>
          <w:szCs w:val="32"/>
        </w:rPr>
        <w:t>全日制博士研究生、硕士研究生（含2019年以后毕业的非全日制硕士研究生）、本科生来并工作当年补贴18000元，工作满3年补贴12000元。</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150"/>
        <w:textAlignment w:val="auto"/>
        <w:rPr>
          <w:rFonts w:ascii="仿宋_GB2312" w:eastAsia="仿宋_GB2312"/>
          <w:sz w:val="32"/>
          <w:szCs w:val="32"/>
        </w:rPr>
      </w:pPr>
      <w:r>
        <w:rPr>
          <w:rFonts w:hint="eastAsia" w:ascii="仿宋_GB2312" w:eastAsia="仿宋_GB2312"/>
          <w:b/>
          <w:sz w:val="32"/>
          <w:szCs w:val="32"/>
        </w:rPr>
        <w:t>能力素质提升补助：</w:t>
      </w:r>
      <w:r>
        <w:rPr>
          <w:rFonts w:hint="eastAsia" w:ascii="仿宋_GB2312" w:eastAsia="仿宋_GB2312"/>
          <w:sz w:val="32"/>
          <w:szCs w:val="32"/>
        </w:rPr>
        <w:t>取得硕士研究生学历学位每年给予2万元补助；取得博士研究生学历学位每年给予3万元补助；取得技师职业资格证书每年给予1.5万元补助；取得高级技师职业资格证书每年给予2万元补助。补助按年度申报，发放时间均为2年。</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150"/>
        <w:textAlignment w:val="auto"/>
        <w:rPr>
          <w:rFonts w:ascii="黑体" w:hAnsi="黑体" w:eastAsia="黑体"/>
          <w:sz w:val="32"/>
          <w:szCs w:val="32"/>
        </w:rPr>
      </w:pPr>
      <w:r>
        <w:rPr>
          <w:rFonts w:hint="eastAsia" w:ascii="黑体" w:hAnsi="黑体" w:eastAsia="黑体"/>
          <w:sz w:val="32"/>
          <w:szCs w:val="32"/>
        </w:rPr>
        <w:t>四、申请材料</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150"/>
        <w:textAlignment w:val="auto"/>
        <w:rPr>
          <w:rFonts w:ascii="仿宋_GB2312" w:eastAsia="仿宋_GB2312"/>
          <w:sz w:val="32"/>
          <w:szCs w:val="32"/>
        </w:rPr>
      </w:pPr>
      <w:r>
        <w:rPr>
          <w:rFonts w:hint="eastAsia" w:ascii="仿宋_GB2312" w:eastAsia="仿宋_GB2312"/>
          <w:sz w:val="32"/>
          <w:szCs w:val="32"/>
        </w:rPr>
        <w:t>（一）登录太原市人力资源和社会保障局官网（http：//rsj.taiyuan.gov.cn），点击“人才补助（贴）申报”栏，进入“太原市人才补贴申报系统”，录入个人信息，完成提交后，自动生成并打印《高校毕业生来并工作生活补助申请表》、《高校毕业生（高技能人才）来并工作租房补贴申请表》、《高校毕业生来并工作学费补贴申请表》、《太原市本土人才能力素质（学历学位）提升补助申请表》、《太原市本土人才能力素质（职业技能）提升补助申请表》；（原件）</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150"/>
        <w:textAlignment w:val="auto"/>
        <w:rPr>
          <w:rFonts w:ascii="仿宋_GB2312" w:eastAsia="仿宋_GB2312"/>
          <w:sz w:val="32"/>
          <w:szCs w:val="32"/>
        </w:rPr>
      </w:pPr>
      <w:r>
        <w:rPr>
          <w:rFonts w:hint="eastAsia" w:ascii="仿宋_GB2312" w:eastAsia="仿宋_GB2312"/>
          <w:sz w:val="32"/>
          <w:szCs w:val="32"/>
        </w:rPr>
        <w:t>（二）用人单位导出《高校毕业生来并工作生活补助花名表》、《高校毕业生（高技能人才）来并工作租房补贴花名表》、《高校毕业生来并工作学费补贴花名表》、《太原市本土人才能力素质（学历学位）提升补助花名表》、《太原市本土人才能力素质（职业技能）提升补助花名表》；（原件、电子版excel）</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150"/>
        <w:textAlignment w:val="auto"/>
        <w:rPr>
          <w:rFonts w:ascii="仿宋_GB2312" w:eastAsia="仿宋_GB2312"/>
          <w:sz w:val="32"/>
          <w:szCs w:val="32"/>
        </w:rPr>
      </w:pPr>
      <w:r>
        <w:rPr>
          <w:rFonts w:hint="eastAsia" w:ascii="仿宋_GB2312" w:eastAsia="仿宋_GB2312"/>
          <w:sz w:val="32"/>
          <w:szCs w:val="32"/>
        </w:rPr>
        <w:t>（三）身份证、户口簿本人单页和本人人才联名卡；（原件、复印件1份）</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150"/>
        <w:textAlignment w:val="auto"/>
        <w:rPr>
          <w:rFonts w:ascii="仿宋_GB2312" w:eastAsia="仿宋_GB2312"/>
          <w:sz w:val="32"/>
          <w:szCs w:val="32"/>
        </w:rPr>
      </w:pPr>
      <w:r>
        <w:rPr>
          <w:rFonts w:hint="eastAsia" w:ascii="仿宋_GB2312" w:eastAsia="仿宋_GB2312"/>
          <w:sz w:val="32"/>
          <w:szCs w:val="32"/>
        </w:rPr>
        <w:t>（四）毕业证、学位证和《教育部学历认证书电子注册备案表》（留学回国人员需提供教育部留学服务中心出具的《国（境）外学历学位认证书》、《报到证》）；高技能人才需提供相关职业资格证书；（原件、复印件1份）</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150"/>
        <w:textAlignment w:val="auto"/>
        <w:rPr>
          <w:rFonts w:ascii="仿宋_GB2312" w:eastAsia="仿宋_GB2312"/>
          <w:sz w:val="32"/>
          <w:szCs w:val="32"/>
        </w:rPr>
      </w:pPr>
      <w:r>
        <w:rPr>
          <w:rFonts w:hint="eastAsia" w:ascii="仿宋_GB2312" w:eastAsia="仿宋_GB2312"/>
          <w:sz w:val="32"/>
          <w:szCs w:val="32"/>
        </w:rPr>
        <w:t>（五）行政单位录用文件、企业劳动合同或事业单位聘用文件及合同，劳务派遣人员另需提供实际用工单位与劳务派遣公司签订的有效期内劳务派遣协议和在人社部门年检时的全体员工花名表（申请生活补助、租房补贴、学费补贴人员提供）；（原件、复印件1份）</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150"/>
        <w:textAlignment w:val="auto"/>
        <w:rPr>
          <w:rFonts w:ascii="仿宋_GB2312" w:eastAsia="仿宋_GB2312"/>
          <w:sz w:val="32"/>
          <w:szCs w:val="32"/>
        </w:rPr>
      </w:pPr>
      <w:r>
        <w:rPr>
          <w:rFonts w:hint="eastAsia" w:ascii="仿宋_GB2312" w:eastAsia="仿宋_GB2312"/>
          <w:sz w:val="32"/>
          <w:szCs w:val="32"/>
        </w:rPr>
        <w:t>（六）在提升学历学位期间（入学至毕业后）或取得职业资格证书以来与用人单位签订的劳动（聘用）合同（公务员不需提供），劳务派遣人员另需提供实际用工单位与劳务派遣公司签订的有效期内劳务派遣协议和在人社部门年检时的全体员工花名表（申请能力素质提升补助人员提供）；（原件、复印件1份）</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150"/>
        <w:textAlignment w:val="auto"/>
        <w:rPr>
          <w:rFonts w:ascii="仿宋_GB2312" w:eastAsia="仿宋_GB2312"/>
          <w:sz w:val="32"/>
          <w:szCs w:val="32"/>
        </w:rPr>
      </w:pPr>
      <w:r>
        <w:rPr>
          <w:rFonts w:hint="eastAsia" w:ascii="仿宋_GB2312" w:eastAsia="仿宋_GB2312"/>
          <w:sz w:val="32"/>
          <w:szCs w:val="32"/>
        </w:rPr>
        <w:t xml:space="preserve">（七）所在单位营业执照、法人登记证书、统一社会信用代码证书；（复印件1份）律师事务所需提供其执业许可证（副本需加盖太原市司法局本年度检查考核合格专用章）原件及复印件； </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150"/>
        <w:textAlignment w:val="auto"/>
        <w:rPr>
          <w:rFonts w:ascii="仿宋_GB2312" w:eastAsia="仿宋_GB2312"/>
          <w:sz w:val="32"/>
          <w:szCs w:val="32"/>
        </w:rPr>
      </w:pPr>
      <w:r>
        <w:rPr>
          <w:rFonts w:hint="eastAsia" w:ascii="仿宋_GB2312" w:eastAsia="仿宋_GB2312"/>
          <w:sz w:val="32"/>
          <w:szCs w:val="32"/>
        </w:rPr>
        <w:t>（八）参加企业单位基本养老保险证明材料；（原件）机关、事业单位在编在岗人员不再出具养老保险证明；</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150"/>
        <w:textAlignment w:val="auto"/>
        <w:rPr>
          <w:rFonts w:ascii="仿宋_GB2312" w:eastAsia="仿宋_GB2312"/>
          <w:sz w:val="32"/>
          <w:szCs w:val="32"/>
        </w:rPr>
      </w:pPr>
      <w:r>
        <w:rPr>
          <w:rFonts w:hint="eastAsia" w:ascii="仿宋_GB2312" w:eastAsia="仿宋_GB2312"/>
          <w:sz w:val="32"/>
          <w:szCs w:val="32"/>
        </w:rPr>
        <w:t>（九）中央、省属驻并事业单位、民办高校须提供单位出具的一线岗位证明材料花名表（须加盖单位公章、单位纪检部门签署意见并加盖纪检部门公章）。（原件）</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150"/>
        <w:textAlignment w:val="auto"/>
        <w:rPr>
          <w:rFonts w:ascii="黑体" w:hAnsi="黑体" w:eastAsia="黑体"/>
          <w:sz w:val="32"/>
          <w:szCs w:val="32"/>
        </w:rPr>
      </w:pPr>
      <w:r>
        <w:rPr>
          <w:rFonts w:hint="eastAsia" w:ascii="黑体" w:hAnsi="黑体" w:eastAsia="黑体"/>
          <w:sz w:val="32"/>
          <w:szCs w:val="32"/>
        </w:rPr>
        <w:t>特别注意：</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150"/>
        <w:textAlignment w:val="auto"/>
        <w:rPr>
          <w:rFonts w:ascii="仿宋_GB2312" w:eastAsia="仿宋_GB2312"/>
          <w:sz w:val="32"/>
          <w:szCs w:val="32"/>
        </w:rPr>
      </w:pPr>
      <w:r>
        <w:rPr>
          <w:rFonts w:hint="eastAsia" w:ascii="仿宋_GB2312" w:eastAsia="仿宋_GB2312"/>
          <w:sz w:val="32"/>
          <w:szCs w:val="32"/>
        </w:rPr>
        <w:t>1.《高校毕业生来并工作生活补助申请表》、《高校毕业生（高技能人才）来并工作租房补贴申请表》、《高校毕业生来并工作学费补贴申请表》、《太原市本土人才能力素质（学历学位）提升补助申请表》、《太原市本土人才能力素质（职业技能）提升补助申请表》必须通过“太原市人才补贴申报系统”自动生成并打印，自行制作的表格不予受理；</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150"/>
        <w:textAlignment w:val="auto"/>
        <w:rPr>
          <w:rFonts w:ascii="仿宋_GB2312" w:eastAsia="仿宋_GB2312"/>
          <w:sz w:val="32"/>
          <w:szCs w:val="32"/>
        </w:rPr>
      </w:pPr>
      <w:r>
        <w:rPr>
          <w:rFonts w:hint="eastAsia" w:ascii="仿宋_GB2312" w:eastAsia="仿宋_GB2312"/>
          <w:sz w:val="32"/>
          <w:szCs w:val="32"/>
        </w:rPr>
        <w:t>2.《教育部学历认证书电子注册备案表》毕业生可在中国高等教育学生信息网（学信网）免费认证获取；</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150"/>
        <w:textAlignment w:val="auto"/>
        <w:rPr>
          <w:rFonts w:ascii="仿宋_GB2312" w:eastAsia="仿宋_GB2312"/>
          <w:sz w:val="32"/>
          <w:szCs w:val="32"/>
        </w:rPr>
      </w:pPr>
      <w:r>
        <w:rPr>
          <w:rFonts w:hint="eastAsia" w:ascii="仿宋_GB2312" w:eastAsia="仿宋_GB2312"/>
          <w:sz w:val="32"/>
          <w:szCs w:val="32"/>
        </w:rPr>
        <w:t>3.提供养老保险参保证明，办理方式：①通过民生山西APP；②通过工作单位业务网厅系统；③通过各级社会保险经办机构窗口；</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150"/>
        <w:textAlignment w:val="auto"/>
        <w:rPr>
          <w:rFonts w:ascii="仿宋_GB2312" w:eastAsia="仿宋_GB2312"/>
          <w:sz w:val="32"/>
          <w:szCs w:val="32"/>
        </w:rPr>
      </w:pPr>
      <w:r>
        <w:rPr>
          <w:rFonts w:hint="eastAsia" w:ascii="仿宋_GB2312" w:eastAsia="仿宋_GB2312"/>
          <w:sz w:val="32"/>
          <w:szCs w:val="32"/>
        </w:rPr>
        <w:t>4.申请人养老保险需缴纳至2021年8月。2021年度生活补助、租房补贴发放至2021年8月；</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150"/>
        <w:textAlignment w:val="auto"/>
        <w:rPr>
          <w:rFonts w:ascii="仿宋_GB2312" w:eastAsia="仿宋_GB2312"/>
          <w:sz w:val="32"/>
          <w:szCs w:val="32"/>
        </w:rPr>
      </w:pPr>
      <w:r>
        <w:rPr>
          <w:rFonts w:hint="eastAsia" w:ascii="仿宋_GB2312" w:eastAsia="仿宋_GB2312"/>
          <w:sz w:val="32"/>
          <w:szCs w:val="32"/>
        </w:rPr>
        <w:t>5.申请材料复印件均需加盖单位公章；</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150"/>
        <w:textAlignment w:val="auto"/>
        <w:rPr>
          <w:rFonts w:ascii="仿宋_GB2312" w:eastAsia="仿宋_GB2312"/>
          <w:sz w:val="32"/>
          <w:szCs w:val="32"/>
        </w:rPr>
      </w:pPr>
      <w:r>
        <w:rPr>
          <w:rFonts w:hint="eastAsia" w:ascii="仿宋_GB2312" w:eastAsia="仿宋_GB2312"/>
          <w:sz w:val="32"/>
          <w:szCs w:val="32"/>
        </w:rPr>
        <w:t>6.自2018年起已申领人员材料清单详见《关于2021年高校毕业生、高技能人才来并工作补助（贴）和本土人才能力素质提升补助发放有关问题的政策解释》（附件2）；</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150"/>
        <w:textAlignment w:val="auto"/>
        <w:rPr>
          <w:rFonts w:ascii="黑体" w:hAnsi="黑体" w:eastAsia="黑体"/>
          <w:sz w:val="32"/>
          <w:szCs w:val="32"/>
        </w:rPr>
      </w:pPr>
      <w:r>
        <w:rPr>
          <w:rFonts w:hint="eastAsia" w:ascii="黑体" w:hAnsi="黑体" w:eastAsia="黑体"/>
          <w:sz w:val="32"/>
          <w:szCs w:val="32"/>
        </w:rPr>
        <w:t>五、办理流程</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150"/>
        <w:textAlignment w:val="auto"/>
        <w:rPr>
          <w:rFonts w:ascii="仿宋_GB2312" w:eastAsia="仿宋_GB2312"/>
          <w:sz w:val="32"/>
          <w:szCs w:val="32"/>
        </w:rPr>
      </w:pPr>
      <w:r>
        <w:rPr>
          <w:rFonts w:hint="eastAsia" w:ascii="仿宋_GB2312" w:eastAsia="仿宋_GB2312"/>
          <w:b/>
          <w:sz w:val="32"/>
          <w:szCs w:val="32"/>
        </w:rPr>
        <w:t>（一）申报时间。</w:t>
      </w:r>
      <w:r>
        <w:rPr>
          <w:rFonts w:hint="eastAsia" w:ascii="仿宋_GB2312" w:eastAsia="仿宋_GB2312"/>
          <w:sz w:val="32"/>
          <w:szCs w:val="32"/>
        </w:rPr>
        <w:t>2021年9月15日—10月20日。</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150"/>
        <w:textAlignment w:val="auto"/>
        <w:rPr>
          <w:rFonts w:ascii="仿宋_GB2312" w:eastAsia="仿宋_GB2312"/>
          <w:sz w:val="32"/>
          <w:szCs w:val="32"/>
        </w:rPr>
      </w:pPr>
      <w:r>
        <w:rPr>
          <w:rFonts w:hint="eastAsia" w:ascii="仿宋_GB2312" w:eastAsia="仿宋_GB2312"/>
          <w:b/>
          <w:sz w:val="32"/>
          <w:szCs w:val="32"/>
        </w:rPr>
        <w:t>（二）材料提交。</w:t>
      </w:r>
      <w:r>
        <w:rPr>
          <w:rFonts w:hint="eastAsia" w:ascii="仿宋_GB2312" w:eastAsia="仿宋_GB2312"/>
          <w:sz w:val="32"/>
          <w:szCs w:val="32"/>
        </w:rPr>
        <w:t>申请人向所在用人单位提出申请（劳务派遣人员向实际用人单位申请），用人单位对材料真实性核实并在本单位公示5个工作日后，由用人单位向所在地县（市、区）、开发区（园区）政务大厅人才服务窗口申报，其中中央、省属驻并事业单位，市属行政、事业单位向市政务服务中心人才服务窗口申报。</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150"/>
        <w:textAlignment w:val="auto"/>
        <w:rPr>
          <w:rFonts w:ascii="仿宋_GB2312" w:eastAsia="仿宋_GB2312"/>
          <w:sz w:val="32"/>
          <w:szCs w:val="32"/>
        </w:rPr>
      </w:pPr>
      <w:r>
        <w:rPr>
          <w:rFonts w:hint="eastAsia" w:ascii="仿宋_GB2312" w:eastAsia="仿宋_GB2312"/>
          <w:b/>
          <w:sz w:val="32"/>
          <w:szCs w:val="32"/>
        </w:rPr>
        <w:t>（三）审核。</w:t>
      </w:r>
      <w:r>
        <w:rPr>
          <w:rFonts w:hint="eastAsia" w:ascii="仿宋_GB2312" w:eastAsia="仿宋_GB2312"/>
          <w:sz w:val="32"/>
          <w:szCs w:val="32"/>
        </w:rPr>
        <w:t>各受理地人社局或人力资源部门负责审核，审核不通过的应告知申请人所在单位。</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150"/>
        <w:textAlignment w:val="auto"/>
        <w:rPr>
          <w:rFonts w:ascii="仿宋_GB2312" w:eastAsia="仿宋_GB2312"/>
          <w:sz w:val="32"/>
          <w:szCs w:val="32"/>
        </w:rPr>
      </w:pPr>
      <w:r>
        <w:rPr>
          <w:rFonts w:hint="eastAsia" w:ascii="仿宋_GB2312" w:eastAsia="仿宋_GB2312"/>
          <w:b/>
          <w:sz w:val="32"/>
          <w:szCs w:val="32"/>
        </w:rPr>
        <w:t>（四）公示。</w:t>
      </w:r>
      <w:r>
        <w:rPr>
          <w:rFonts w:hint="eastAsia" w:ascii="仿宋_GB2312" w:eastAsia="仿宋_GB2312"/>
          <w:sz w:val="32"/>
          <w:szCs w:val="32"/>
        </w:rPr>
        <w:t>11月底，各审核部门在本地政府官网对其审定名单进行公示，其中市人社局在其官网进行公示，公示时间为5个工作日。</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150"/>
        <w:textAlignment w:val="auto"/>
        <w:rPr>
          <w:rFonts w:ascii="仿宋_GB2312" w:eastAsia="仿宋_GB2312"/>
          <w:sz w:val="32"/>
          <w:szCs w:val="32"/>
        </w:rPr>
      </w:pPr>
      <w:r>
        <w:rPr>
          <w:rFonts w:hint="eastAsia" w:ascii="仿宋_GB2312" w:eastAsia="仿宋_GB2312"/>
          <w:b/>
          <w:sz w:val="32"/>
          <w:szCs w:val="32"/>
        </w:rPr>
        <w:t>（五）发放。</w:t>
      </w:r>
      <w:r>
        <w:rPr>
          <w:rFonts w:hint="eastAsia" w:ascii="仿宋_GB2312" w:eastAsia="仿宋_GB2312"/>
          <w:sz w:val="32"/>
          <w:szCs w:val="32"/>
        </w:rPr>
        <w:t>由市人社局和各县（市、区）、开发区（园区）将人才补助（贴）发放至申请人人才联名卡。</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150"/>
        <w:textAlignment w:val="auto"/>
        <w:rPr>
          <w:rFonts w:ascii="仿宋_GB2312" w:eastAsia="仿宋_GB2312"/>
          <w:sz w:val="32"/>
          <w:szCs w:val="32"/>
        </w:rPr>
      </w:pPr>
      <w:r>
        <w:rPr>
          <w:rFonts w:hint="eastAsia" w:ascii="仿宋_GB2312" w:eastAsia="仿宋_GB2312"/>
          <w:b/>
          <w:sz w:val="32"/>
          <w:szCs w:val="32"/>
        </w:rPr>
        <w:t>（六）申诉。</w:t>
      </w:r>
      <w:r>
        <w:rPr>
          <w:rFonts w:hint="eastAsia" w:ascii="仿宋_GB2312" w:eastAsia="仿宋_GB2312"/>
          <w:sz w:val="32"/>
          <w:szCs w:val="32"/>
        </w:rPr>
        <w:t>申请人对审核结果有异议的可以向市人社局申诉。</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150"/>
        <w:textAlignment w:val="auto"/>
        <w:rPr>
          <w:rFonts w:ascii="黑体" w:hAnsi="黑体" w:eastAsia="黑体"/>
          <w:sz w:val="32"/>
          <w:szCs w:val="32"/>
        </w:rPr>
      </w:pPr>
      <w:r>
        <w:rPr>
          <w:rFonts w:hint="eastAsia" w:ascii="黑体" w:hAnsi="黑体" w:eastAsia="黑体"/>
          <w:sz w:val="32"/>
          <w:szCs w:val="32"/>
        </w:rPr>
        <w:t>六、其他</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150"/>
        <w:textAlignment w:val="auto"/>
        <w:rPr>
          <w:rFonts w:ascii="仿宋_GB2312" w:eastAsia="仿宋_GB2312"/>
          <w:sz w:val="32"/>
          <w:szCs w:val="32"/>
        </w:rPr>
      </w:pPr>
      <w:r>
        <w:rPr>
          <w:rFonts w:hint="eastAsia" w:ascii="仿宋_GB2312" w:eastAsia="仿宋_GB2312"/>
          <w:sz w:val="32"/>
          <w:szCs w:val="32"/>
        </w:rPr>
        <w:t>申请人必须如实填报个人信息，对提供虚假材料或采取其他弄虚作假行为骗取财政补助（贴）资金的单位或个人，一经发现取消补助（贴）资格，纳入单位和个人信用记录，并保留追究其法律责任的权利。</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150"/>
        <w:textAlignment w:val="auto"/>
        <w:rPr>
          <w:rFonts w:ascii="仿宋_GB2312" w:eastAsia="仿宋_GB2312"/>
          <w:sz w:val="32"/>
          <w:szCs w:val="32"/>
        </w:rPr>
      </w:pPr>
      <w:r>
        <w:rPr>
          <w:rFonts w:hint="eastAsia" w:ascii="仿宋_GB2312" w:eastAsia="仿宋_GB2312"/>
          <w:sz w:val="32"/>
          <w:szCs w:val="32"/>
        </w:rPr>
        <w:t>政策咨询时间：2021年9月7日-11月10日</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150"/>
        <w:textAlignment w:val="auto"/>
        <w:rPr>
          <w:rFonts w:ascii="仿宋_GB2312" w:eastAsia="仿宋_GB2312"/>
          <w:sz w:val="32"/>
          <w:szCs w:val="32"/>
        </w:rPr>
      </w:pPr>
      <w:r>
        <w:rPr>
          <w:rFonts w:hint="eastAsia" w:ascii="仿宋_GB2312" w:eastAsia="仿宋_GB2312"/>
          <w:sz w:val="32"/>
          <w:szCs w:val="32"/>
        </w:rPr>
        <w:t>政策咨询电话：0351-2366356   0351-2366357</w:t>
      </w:r>
    </w:p>
    <w:p>
      <w:pPr>
        <w:keepNext w:val="0"/>
        <w:keepLines w:val="0"/>
        <w:pageBreakBefore w:val="0"/>
        <w:widowControl w:val="0"/>
        <w:kinsoku/>
        <w:wordWrap/>
        <w:overflowPunct/>
        <w:topLinePunct w:val="0"/>
        <w:autoSpaceDE/>
        <w:autoSpaceDN/>
        <w:bidi w:val="0"/>
        <w:adjustRightInd/>
        <w:snapToGrid/>
        <w:spacing w:line="560" w:lineRule="exact"/>
        <w:ind w:firstLine="2720" w:firstLineChars="850"/>
        <w:textAlignment w:val="auto"/>
        <w:rPr>
          <w:rFonts w:ascii="仿宋_GB2312" w:eastAsia="仿宋_GB2312"/>
          <w:sz w:val="32"/>
          <w:szCs w:val="32"/>
        </w:rPr>
      </w:pPr>
      <w:r>
        <w:rPr>
          <w:rFonts w:hint="eastAsia" w:ascii="仿宋_GB2312" w:eastAsia="仿宋_GB2312"/>
          <w:sz w:val="32"/>
          <w:szCs w:val="32"/>
        </w:rPr>
        <w:t>0351-2366358   0351-2366359</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150"/>
        <w:textAlignment w:val="auto"/>
        <w:rPr>
          <w:rFonts w:ascii="仿宋_GB2312" w:eastAsia="仿宋_GB2312"/>
          <w:sz w:val="32"/>
          <w:szCs w:val="32"/>
        </w:rPr>
      </w:pPr>
      <w:r>
        <w:rPr>
          <w:rFonts w:hint="eastAsia" w:ascii="仿宋_GB2312" w:eastAsia="仿宋_GB2312"/>
          <w:sz w:val="32"/>
          <w:szCs w:val="32"/>
        </w:rPr>
        <w:t>电话接听时间：09:00-12:00  13:30-17:00（工作日）</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150"/>
        <w:textAlignment w:val="auto"/>
        <w:rPr>
          <w:rFonts w:ascii="仿宋_GB2312" w:eastAsia="仿宋_GB2312"/>
          <w:sz w:val="32"/>
          <w:szCs w:val="32"/>
        </w:rPr>
      </w:pPr>
      <w:r>
        <w:rPr>
          <w:rFonts w:hint="eastAsia" w:ascii="仿宋_GB2312" w:eastAsia="仿宋_GB2312"/>
          <w:sz w:val="32"/>
          <w:szCs w:val="32"/>
        </w:rPr>
        <w:t>申报系统登录时间：2021年9月11日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60DBB"/>
    <w:rsid w:val="002303E7"/>
    <w:rsid w:val="003B179A"/>
    <w:rsid w:val="00852E3C"/>
    <w:rsid w:val="00860DBB"/>
    <w:rsid w:val="00951884"/>
    <w:rsid w:val="009E1412"/>
    <w:rsid w:val="00A0123F"/>
    <w:rsid w:val="00B6755C"/>
    <w:rsid w:val="00C46214"/>
    <w:rsid w:val="5B7103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559</Words>
  <Characters>3188</Characters>
  <Lines>26</Lines>
  <Paragraphs>7</Paragraphs>
  <TotalTime>21</TotalTime>
  <ScaleCrop>false</ScaleCrop>
  <LinksUpToDate>false</LinksUpToDate>
  <CharactersWithSpaces>3740</CharactersWithSpaces>
  <Application>WPS Office_11.1.0.10388_F1E327BC-269C-435d-A152-05C5408002CA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2021-09-10T00:23:00Z</dcterms:created>
  <dc:creator>贾志永</dc:creator>
  <cp:lastModifiedBy>邢英子</cp:lastModifiedBy>
  <dcterms:modified xsi:type="dcterms:W3CDTF">2021-09-10T02:32:40Z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2052-11.1.0.10388</vt:lpwstr>
  </property>
  <property fmtid="{D5CDD505-2E9C-101B-9397-08002B2CF9AE}" pid="3" name="ICV">
    <vt:lpwstr>C046674644E64F188E53DA80E8F0A644</vt:lpwstr>
  </property>
</Properties>
</file>