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附件5</w:t>
      </w:r>
    </w:p>
    <w:p>
      <w:pPr>
        <w:spacing w:beforeLines="50" w:afterLines="50" w:line="600" w:lineRule="exact"/>
        <w:jc w:val="center"/>
        <w:rPr>
          <w:rFonts w:ascii="仿宋_GB2312" w:hAnsi="等线 Light" w:eastAsia="仿宋_GB2312" w:cs="等线 Light"/>
          <w:color w:val="000000"/>
          <w:sz w:val="44"/>
          <w:szCs w:val="44"/>
        </w:rPr>
      </w:pPr>
      <w:bookmarkStart w:id="0" w:name="_GoBack"/>
      <w:r>
        <w:rPr>
          <w:rFonts w:hint="eastAsia" w:ascii="仿宋_GB2312" w:hAnsi="等线 Light" w:eastAsia="仿宋_GB2312" w:cs="等线 Light"/>
          <w:color w:val="000000"/>
          <w:sz w:val="44"/>
          <w:szCs w:val="44"/>
        </w:rPr>
        <w:t>在岗职工职业技能提升培训课程计划表</w:t>
      </w:r>
    </w:p>
    <w:bookmarkEnd w:id="0"/>
    <w:p>
      <w:pPr>
        <w:widowControl/>
        <w:spacing w:afterLines="20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企业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名称（公章）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职业（工种）：                 第    期    班</w:t>
      </w:r>
    </w:p>
    <w:tbl>
      <w:tblPr>
        <w:tblStyle w:val="2"/>
        <w:tblW w:w="87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2318"/>
        <w:gridCol w:w="3098"/>
        <w:gridCol w:w="576"/>
        <w:gridCol w:w="996"/>
        <w:gridCol w:w="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06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82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381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课程内容</w:t>
            </w:r>
          </w:p>
        </w:tc>
        <w:tc>
          <w:tcPr>
            <w:tcW w:w="66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课时</w:t>
            </w:r>
          </w:p>
        </w:tc>
        <w:tc>
          <w:tcPr>
            <w:tcW w:w="118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理论/实操</w:t>
            </w:r>
          </w:p>
        </w:tc>
        <w:tc>
          <w:tcPr>
            <w:tcW w:w="106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授课教师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65" w:type="dxa"/>
            <w:vMerge w:val="restart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 xml:space="preserve">  月 日</w:t>
            </w:r>
          </w:p>
        </w:tc>
        <w:tc>
          <w:tcPr>
            <w:tcW w:w="282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ind w:right="63" w:rightChars="30"/>
              <w:jc w:val="righ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时   分-   时  分</w:t>
            </w:r>
          </w:p>
        </w:tc>
        <w:tc>
          <w:tcPr>
            <w:tcW w:w="381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0" w:type="auto"/>
            <w:vMerge w:val="continue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82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ind w:right="63" w:rightChars="30"/>
              <w:jc w:val="righ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时   分-   时  分</w:t>
            </w:r>
          </w:p>
        </w:tc>
        <w:tc>
          <w:tcPr>
            <w:tcW w:w="381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65" w:type="dxa"/>
            <w:vMerge w:val="restart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 xml:space="preserve">  月 日</w:t>
            </w:r>
          </w:p>
        </w:tc>
        <w:tc>
          <w:tcPr>
            <w:tcW w:w="282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ind w:right="63" w:rightChars="30"/>
              <w:jc w:val="righ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时   分-   时  分</w:t>
            </w:r>
          </w:p>
        </w:tc>
        <w:tc>
          <w:tcPr>
            <w:tcW w:w="381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0" w:type="auto"/>
            <w:vMerge w:val="continue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82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ind w:right="63" w:rightChars="30"/>
              <w:jc w:val="righ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时   分-   时  分</w:t>
            </w:r>
          </w:p>
        </w:tc>
        <w:tc>
          <w:tcPr>
            <w:tcW w:w="381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65" w:type="dxa"/>
            <w:vMerge w:val="restart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 xml:space="preserve">  月 日</w:t>
            </w:r>
          </w:p>
        </w:tc>
        <w:tc>
          <w:tcPr>
            <w:tcW w:w="282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ind w:right="63" w:rightChars="30"/>
              <w:jc w:val="righ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时   分-   时  分</w:t>
            </w:r>
          </w:p>
        </w:tc>
        <w:tc>
          <w:tcPr>
            <w:tcW w:w="381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0" w:type="auto"/>
            <w:vMerge w:val="continue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82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ind w:right="63" w:rightChars="30"/>
              <w:jc w:val="righ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时   分-   时  分</w:t>
            </w:r>
          </w:p>
        </w:tc>
        <w:tc>
          <w:tcPr>
            <w:tcW w:w="381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65" w:type="dxa"/>
            <w:vMerge w:val="restart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 xml:space="preserve">  月 日</w:t>
            </w:r>
          </w:p>
        </w:tc>
        <w:tc>
          <w:tcPr>
            <w:tcW w:w="282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ind w:right="63" w:rightChars="30"/>
              <w:jc w:val="righ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时   分-   时  分</w:t>
            </w:r>
          </w:p>
        </w:tc>
        <w:tc>
          <w:tcPr>
            <w:tcW w:w="381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0" w:type="auto"/>
            <w:vMerge w:val="continue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82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ind w:right="63" w:rightChars="30"/>
              <w:jc w:val="righ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时   分-   时  分</w:t>
            </w:r>
          </w:p>
        </w:tc>
        <w:tc>
          <w:tcPr>
            <w:tcW w:w="381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65" w:type="dxa"/>
            <w:vMerge w:val="restart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 xml:space="preserve">  月 日</w:t>
            </w:r>
          </w:p>
        </w:tc>
        <w:tc>
          <w:tcPr>
            <w:tcW w:w="282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ind w:right="63" w:rightChars="30"/>
              <w:jc w:val="righ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时   分-   时  分</w:t>
            </w:r>
          </w:p>
        </w:tc>
        <w:tc>
          <w:tcPr>
            <w:tcW w:w="381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0" w:type="auto"/>
            <w:vMerge w:val="continue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82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ind w:right="63" w:rightChars="30"/>
              <w:jc w:val="righ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时   分-   时  分</w:t>
            </w:r>
          </w:p>
        </w:tc>
        <w:tc>
          <w:tcPr>
            <w:tcW w:w="381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65" w:type="dxa"/>
            <w:vMerge w:val="restart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 xml:space="preserve">  月 日</w:t>
            </w:r>
          </w:p>
        </w:tc>
        <w:tc>
          <w:tcPr>
            <w:tcW w:w="282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ind w:right="63" w:rightChars="30"/>
              <w:jc w:val="righ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时   分-   时  分</w:t>
            </w:r>
          </w:p>
        </w:tc>
        <w:tc>
          <w:tcPr>
            <w:tcW w:w="381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0" w:type="auto"/>
            <w:vMerge w:val="continue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82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ind w:right="63" w:rightChars="30"/>
              <w:jc w:val="righ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时   分-   时  分</w:t>
            </w:r>
          </w:p>
        </w:tc>
        <w:tc>
          <w:tcPr>
            <w:tcW w:w="381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65" w:type="dxa"/>
            <w:vMerge w:val="restart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 xml:space="preserve">  月 日</w:t>
            </w:r>
          </w:p>
        </w:tc>
        <w:tc>
          <w:tcPr>
            <w:tcW w:w="282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ind w:right="63" w:rightChars="30"/>
              <w:jc w:val="righ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时   分-   时  分</w:t>
            </w:r>
          </w:p>
        </w:tc>
        <w:tc>
          <w:tcPr>
            <w:tcW w:w="381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0" w:type="auto"/>
            <w:vMerge w:val="continue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82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ind w:right="63" w:rightChars="30"/>
              <w:jc w:val="righ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时   分-   时  分</w:t>
            </w:r>
          </w:p>
        </w:tc>
        <w:tc>
          <w:tcPr>
            <w:tcW w:w="381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65" w:type="dxa"/>
            <w:vMerge w:val="restart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 xml:space="preserve">  月 日</w:t>
            </w:r>
          </w:p>
        </w:tc>
        <w:tc>
          <w:tcPr>
            <w:tcW w:w="282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ind w:right="63" w:rightChars="30"/>
              <w:jc w:val="righ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时   分-   时  分</w:t>
            </w:r>
          </w:p>
        </w:tc>
        <w:tc>
          <w:tcPr>
            <w:tcW w:w="381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0" w:type="auto"/>
            <w:vMerge w:val="continue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82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ind w:right="63" w:rightChars="30"/>
              <w:jc w:val="righ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时   分-   时  分</w:t>
            </w:r>
          </w:p>
        </w:tc>
        <w:tc>
          <w:tcPr>
            <w:tcW w:w="381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65" w:type="dxa"/>
            <w:vMerge w:val="restart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 xml:space="preserve">  月 日</w:t>
            </w:r>
          </w:p>
        </w:tc>
        <w:tc>
          <w:tcPr>
            <w:tcW w:w="282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ind w:right="63" w:rightChars="30"/>
              <w:jc w:val="righ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时   分-   时  分</w:t>
            </w:r>
          </w:p>
        </w:tc>
        <w:tc>
          <w:tcPr>
            <w:tcW w:w="381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0" w:type="auto"/>
            <w:vMerge w:val="continue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82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ind w:right="63" w:rightChars="30"/>
              <w:jc w:val="righ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时   分-   时  分</w:t>
            </w:r>
          </w:p>
        </w:tc>
        <w:tc>
          <w:tcPr>
            <w:tcW w:w="381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065" w:type="dxa"/>
            <w:vMerge w:val="restart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 xml:space="preserve">  月 日</w:t>
            </w:r>
          </w:p>
        </w:tc>
        <w:tc>
          <w:tcPr>
            <w:tcW w:w="282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ind w:right="63" w:rightChars="30"/>
              <w:jc w:val="righ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时   分-   时  分</w:t>
            </w:r>
          </w:p>
        </w:tc>
        <w:tc>
          <w:tcPr>
            <w:tcW w:w="381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0" w:type="auto"/>
            <w:vMerge w:val="continue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82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ind w:right="63" w:rightChars="30"/>
              <w:jc w:val="righ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时   分-   时  分</w:t>
            </w:r>
          </w:p>
        </w:tc>
        <w:tc>
          <w:tcPr>
            <w:tcW w:w="381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noWrap w:val="0"/>
            <w:tcMar>
              <w:top w:w="23" w:type="dxa"/>
              <w:bottom w:w="23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仿宋_GB2312" w:hAnsi="宋体" w:eastAsia="仿宋_GB2312" w:cs="仿宋_GB2312"/>
          <w:color w:val="000000"/>
          <w:spacing w:val="5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华文中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F50EA"/>
    <w:rsid w:val="7CFF826D"/>
    <w:rsid w:val="FFB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2022-07-14T16:23:00Z</dcterms:created>
  <dc:creator>baixin</dc:creator>
  <cp:lastModifiedBy>baixin</cp:lastModifiedBy>
  <dcterms:modified xsi:type="dcterms:W3CDTF">2022-07-14T16:24:25Z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