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中宋" w:hAnsi="华文中宋" w:eastAsia="华文中宋" w:cs="宋体"/>
          <w:sz w:val="32"/>
          <w:szCs w:val="32"/>
        </w:rPr>
      </w:pPr>
    </w:p>
    <w:p>
      <w:pPr>
        <w:jc w:val="center"/>
        <w:rPr>
          <w:rFonts w:ascii="华文中宋" w:hAnsi="华文中宋" w:eastAsia="华文中宋" w:cs="宋体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sz w:val="32"/>
          <w:szCs w:val="32"/>
        </w:rPr>
        <w:t>政策告知书</w:t>
      </w:r>
    </w:p>
    <w:bookmarkEnd w:id="0"/>
    <w:p>
      <w:pPr>
        <w:rPr>
          <w:rFonts w:ascii="宋体" w:hAnsi="宋体" w:eastAsia="宋体" w:cs="宋体"/>
          <w:sz w:val="20"/>
          <w:szCs w:val="20"/>
        </w:rPr>
      </w:pP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一、自企业与吸纳重点群体人员签订劳动合同之日起三年内，企业与被吸纳人员解除劳动关系的（包括但不限于劳动合同到期未续签、企业与被吸纳人员协商解除劳动关系、被吸纳人员辞职或离职等情况），企业应在3</w:t>
      </w:r>
      <w:r>
        <w:rPr>
          <w:rFonts w:ascii="仿宋" w:hAnsi="仿宋" w:eastAsia="仿宋" w:cs="宋体"/>
          <w:sz w:val="30"/>
          <w:szCs w:val="30"/>
        </w:rPr>
        <w:t>0</w:t>
      </w:r>
      <w:r>
        <w:rPr>
          <w:rFonts w:hint="eastAsia" w:ascii="仿宋" w:hAnsi="仿宋" w:eastAsia="仿宋" w:cs="宋体"/>
          <w:sz w:val="30"/>
          <w:szCs w:val="30"/>
        </w:rPr>
        <w:t>日内向认定证明出具机构提交人员变更申请，并向主管税务机关申报。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二、企业新增被吸纳重点群体人员应在3</w:t>
      </w:r>
      <w:r>
        <w:rPr>
          <w:rFonts w:ascii="仿宋" w:hAnsi="仿宋" w:eastAsia="仿宋" w:cs="宋体"/>
          <w:sz w:val="30"/>
          <w:szCs w:val="30"/>
        </w:rPr>
        <w:t>0</w:t>
      </w:r>
      <w:r>
        <w:rPr>
          <w:rFonts w:hint="eastAsia" w:ascii="仿宋" w:hAnsi="仿宋" w:eastAsia="仿宋" w:cs="宋体"/>
          <w:sz w:val="30"/>
          <w:szCs w:val="30"/>
        </w:rPr>
        <w:t>日内向认定机构办理变更申请，未经认定机构认定不能向税务部门进行减免申请。</w:t>
      </w:r>
    </w:p>
    <w:p>
      <w:pPr>
        <w:ind w:firstLine="600" w:firstLineChars="2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三、企业需保证所有申请资料真实、完整，在劳动合同有效期内保证被吸纳重点群体人员的薪酬、社保待遇和劳动权益保护符合国家法规政策要求。</w:t>
      </w:r>
    </w:p>
    <w:p>
      <w:pPr>
        <w:rPr>
          <w:rFonts w:ascii="仿宋" w:hAnsi="仿宋" w:eastAsia="仿宋" w:cs="宋体"/>
          <w:sz w:val="30"/>
          <w:szCs w:val="30"/>
        </w:rPr>
      </w:pPr>
    </w:p>
    <w:p>
      <w:pPr>
        <w:rPr>
          <w:rFonts w:ascii="仿宋" w:hAnsi="仿宋" w:eastAsia="仿宋" w:cs="宋体"/>
          <w:sz w:val="30"/>
          <w:szCs w:val="30"/>
        </w:rPr>
      </w:pPr>
    </w:p>
    <w:p>
      <w:pPr>
        <w:rPr>
          <w:rFonts w:ascii="仿宋" w:hAnsi="仿宋" w:eastAsia="仿宋" w:cs="宋体"/>
          <w:sz w:val="30"/>
          <w:szCs w:val="30"/>
          <w:u w:val="single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</w:t>
      </w:r>
      <w:r>
        <w:rPr>
          <w:rFonts w:ascii="仿宋" w:hAnsi="仿宋" w:eastAsia="仿宋" w:cs="宋体"/>
          <w:sz w:val="30"/>
          <w:szCs w:val="30"/>
        </w:rPr>
        <w:t xml:space="preserve">   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企业声明：已阅读上述告知并理解其含义，本公司承诺申报信息及随附资料真实、完整、准确，对不实申报造成的后果承担完全责任。 </w:t>
      </w:r>
      <w:r>
        <w:rPr>
          <w:rFonts w:ascii="仿宋" w:hAnsi="仿宋" w:eastAsia="仿宋" w:cs="宋体"/>
          <w:sz w:val="30"/>
          <w:szCs w:val="30"/>
          <w:u w:val="single"/>
        </w:rPr>
        <w:t xml:space="preserve">  </w:t>
      </w:r>
    </w:p>
    <w:p>
      <w:pPr>
        <w:rPr>
          <w:rFonts w:ascii="仿宋" w:hAnsi="仿宋" w:eastAsia="仿宋" w:cs="宋体"/>
          <w:sz w:val="30"/>
          <w:szCs w:val="30"/>
          <w:u w:val="single"/>
        </w:rPr>
      </w:pPr>
    </w:p>
    <w:p>
      <w:pPr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企业公章： </w:t>
      </w:r>
      <w:r>
        <w:rPr>
          <w:rFonts w:ascii="仿宋" w:hAnsi="仿宋" w:eastAsia="仿宋" w:cs="宋体"/>
          <w:sz w:val="30"/>
          <w:szCs w:val="30"/>
        </w:rPr>
        <w:t xml:space="preserve">          </w:t>
      </w:r>
      <w:r>
        <w:rPr>
          <w:rFonts w:hint="eastAsia" w:ascii="仿宋" w:hAnsi="仿宋" w:eastAsia="仿宋" w:cs="宋体"/>
          <w:sz w:val="30"/>
          <w:szCs w:val="30"/>
        </w:rPr>
        <w:t>法人代表签字：</w:t>
      </w:r>
      <w:r>
        <w:rPr>
          <w:rFonts w:hint="eastAsia" w:ascii="仿宋" w:hAnsi="仿宋" w:eastAsia="仿宋" w:cs="宋体"/>
          <w:sz w:val="30"/>
          <w:szCs w:val="30"/>
          <w:u w:val="single"/>
        </w:rPr>
        <w:t xml:space="preserve"> </w:t>
      </w:r>
      <w:r>
        <w:rPr>
          <w:rFonts w:ascii="仿宋" w:hAnsi="仿宋" w:eastAsia="仿宋" w:cs="宋体"/>
          <w:sz w:val="30"/>
          <w:szCs w:val="30"/>
          <w:u w:val="single"/>
        </w:rPr>
        <w:t xml:space="preserve">              </w:t>
      </w:r>
      <w:r>
        <w:rPr>
          <w:rFonts w:ascii="仿宋" w:hAnsi="仿宋" w:eastAsia="仿宋" w:cs="宋体"/>
          <w:sz w:val="30"/>
          <w:szCs w:val="30"/>
        </w:rPr>
        <w:t xml:space="preserve">  </w:t>
      </w:r>
    </w:p>
    <w:p/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43A8A"/>
    <w:rsid w:val="FFF4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2023-01-18T09:59:00Z</dcterms:created>
  <dc:creator>baixin</dc:creator>
  <cp:lastModifiedBy>baixin</cp:lastModifiedBy>
  <dcterms:modified xsi:type="dcterms:W3CDTF">2023-01-18T10:00:14Z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